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3"/>
        <w:gridCol w:w="5379"/>
        <w:gridCol w:w="1508"/>
        <w:gridCol w:w="1336"/>
      </w:tblGrid>
      <w:tr w:rsidR="00470EE4" w:rsidRPr="00135EA8" w14:paraId="20BD12F1" w14:textId="77777777" w:rsidTr="008930F4">
        <w:trPr>
          <w:trHeight w:val="620"/>
        </w:trPr>
        <w:tc>
          <w:tcPr>
            <w:tcW w:w="10098" w:type="dxa"/>
            <w:gridSpan w:val="4"/>
          </w:tcPr>
          <w:p w14:paraId="7FCE19B4" w14:textId="5A706DB3" w:rsidR="004C6947" w:rsidRPr="00135EA8" w:rsidRDefault="00000000" w:rsidP="00903028">
            <w:pPr>
              <w:spacing w:before="120"/>
              <w:jc w:val="center"/>
              <w:rPr>
                <w:rFonts w:ascii="Times New Roman" w:hAnsi="Times New Roman" w:cs="Times New Roman"/>
                <w:b/>
                <w:sz w:val="32"/>
                <w:szCs w:val="32"/>
              </w:rPr>
            </w:pPr>
            <w:sdt>
              <w:sdtPr>
                <w:rPr>
                  <w:rFonts w:ascii="Times New Roman" w:eastAsia="Times New Roman" w:hAnsi="Times New Roman" w:cs="Times New Roman"/>
                  <w:b/>
                  <w:bCs/>
                  <w:sz w:val="48"/>
                  <w:szCs w:val="48"/>
                </w:rPr>
                <w:alias w:val="Board Title"/>
                <w:tag w:val="BoardTitle"/>
                <w:id w:val="1165445429"/>
                <w:lock w:val="sdtLocked"/>
                <w:placeholder>
                  <w:docPart w:val="8F1EEE372EC94202907C8EA9BCD4FA59"/>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903028" w:rsidRPr="00135EA8">
                  <w:rPr>
                    <w:rFonts w:ascii="Times New Roman" w:eastAsia="Times New Roman" w:hAnsi="Times New Roman" w:cs="Times New Roman"/>
                    <w:b/>
                    <w:bCs/>
                    <w:sz w:val="48"/>
                    <w:szCs w:val="48"/>
                  </w:rPr>
                  <w:t>Cleveland City</w:t>
                </w:r>
                <w:r w:rsidR="00511DB3" w:rsidRPr="00135EA8">
                  <w:rPr>
                    <w:rFonts w:ascii="Times New Roman" w:eastAsia="Times New Roman" w:hAnsi="Times New Roman" w:cs="Times New Roman"/>
                    <w:b/>
                    <w:bCs/>
                    <w:sz w:val="48"/>
                    <w:szCs w:val="48"/>
                  </w:rPr>
                  <w:t xml:space="preserve"> Board of Education</w:t>
                </w:r>
              </w:sdtContent>
            </w:sdt>
          </w:p>
        </w:tc>
      </w:tr>
      <w:tr w:rsidR="00470EE4" w:rsidRPr="00135EA8" w14:paraId="4AB45F6C" w14:textId="77777777" w:rsidTr="008930F4">
        <w:trPr>
          <w:trHeight w:val="620"/>
        </w:trPr>
        <w:tc>
          <w:tcPr>
            <w:tcW w:w="1728" w:type="dxa"/>
            <w:vMerge w:val="restart"/>
          </w:tcPr>
          <w:p w14:paraId="108C6778" w14:textId="77777777" w:rsidR="00470EE4" w:rsidRPr="00135EA8" w:rsidRDefault="00470EE4" w:rsidP="00D22888">
            <w:pPr>
              <w:spacing w:before="120" w:after="120"/>
              <w:rPr>
                <w:rFonts w:ascii="Times New Roman" w:hAnsi="Times New Roman" w:cs="Times New Roman"/>
                <w:sz w:val="16"/>
                <w:szCs w:val="16"/>
              </w:rPr>
            </w:pPr>
            <w:r w:rsidRPr="00135EA8">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4E921DCFDB0447BCB6DD56715A0F3256"/>
              </w:placeholder>
              <w:text/>
            </w:sdtPr>
            <w:sdtContent>
              <w:p w14:paraId="756A17BE" w14:textId="35300F9C" w:rsidR="00470EE4" w:rsidRPr="00135EA8" w:rsidRDefault="00972CC4" w:rsidP="007F0770">
                <w:pPr>
                  <w:rPr>
                    <w:rFonts w:ascii="Times New Roman" w:hAnsi="Times New Roman" w:cs="Times New Roman"/>
                    <w:b/>
                    <w:sz w:val="20"/>
                    <w:szCs w:val="20"/>
                  </w:rPr>
                </w:pPr>
                <w:r w:rsidRPr="00135EA8">
                  <w:rPr>
                    <w:rFonts w:ascii="Times New Roman" w:hAnsi="Times New Roman" w:cs="Times New Roman"/>
                    <w:b/>
                    <w:bCs/>
                    <w:sz w:val="18"/>
                    <w:szCs w:val="18"/>
                  </w:rPr>
                  <w:t xml:space="preserve">Review: Annually, in </w:t>
                </w:r>
                <w:r w:rsidR="00511DB3" w:rsidRPr="00135EA8">
                  <w:rPr>
                    <w:rFonts w:ascii="Times New Roman" w:hAnsi="Times New Roman" w:cs="Times New Roman"/>
                    <w:b/>
                    <w:bCs/>
                    <w:sz w:val="18"/>
                    <w:szCs w:val="18"/>
                  </w:rPr>
                  <w:t>February</w:t>
                </w:r>
              </w:p>
            </w:sdtContent>
          </w:sdt>
        </w:tc>
        <w:tc>
          <w:tcPr>
            <w:tcW w:w="5490" w:type="dxa"/>
            <w:vMerge w:val="restart"/>
          </w:tcPr>
          <w:p w14:paraId="021DDA39" w14:textId="2CA63B43" w:rsidR="00470EE4" w:rsidRPr="00135EA8" w:rsidRDefault="00470EE4" w:rsidP="00D22888">
            <w:pPr>
              <w:spacing w:before="120"/>
              <w:rPr>
                <w:rFonts w:ascii="Times New Roman" w:hAnsi="Times New Roman" w:cs="Times New Roman"/>
                <w:sz w:val="16"/>
                <w:szCs w:val="16"/>
              </w:rPr>
            </w:pPr>
            <w:r w:rsidRPr="00135EA8">
              <w:rPr>
                <w:rFonts w:ascii="Times New Roman" w:hAnsi="Times New Roman" w:cs="Times New Roman"/>
                <w:sz w:val="16"/>
                <w:szCs w:val="16"/>
              </w:rPr>
              <w:t>Descriptor Term:</w:t>
            </w:r>
            <w:r w:rsidR="00903028" w:rsidRPr="00135EA8">
              <w:rPr>
                <w:rFonts w:ascii="Times New Roman" w:hAnsi="Times New Roman" w:cs="Times New Roman"/>
                <w:sz w:val="16"/>
                <w:szCs w:val="16"/>
              </w:rPr>
              <w:br/>
            </w:r>
          </w:p>
          <w:sdt>
            <w:sdtPr>
              <w:rPr>
                <w:rFonts w:ascii="Times New Roman" w:hAnsi="Times New Roman" w:cs="Times New Roman"/>
                <w:b/>
                <w:sz w:val="32"/>
                <w:szCs w:val="28"/>
              </w:rPr>
              <w:alias w:val="Policy Title"/>
              <w:tag w:val="PolicyTitle"/>
              <w:id w:val="-1416171737"/>
              <w:lock w:val="sdtLocked"/>
              <w:placeholder>
                <w:docPart w:val="6C7377EE3F804E69BBD01F0CC24AF407"/>
              </w:placeholder>
              <w:text w:multiLine="1"/>
            </w:sdtPr>
            <w:sdtContent>
              <w:p w14:paraId="4E497C78" w14:textId="77777777" w:rsidR="00470EE4" w:rsidRPr="00135EA8" w:rsidRDefault="007F0770" w:rsidP="007F0770">
                <w:pPr>
                  <w:jc w:val="center"/>
                  <w:rPr>
                    <w:rFonts w:ascii="Times New Roman" w:hAnsi="Times New Roman" w:cs="Times New Roman"/>
                    <w:b/>
                    <w:sz w:val="28"/>
                    <w:szCs w:val="28"/>
                  </w:rPr>
                </w:pPr>
                <w:r w:rsidRPr="00135EA8">
                  <w:rPr>
                    <w:rFonts w:ascii="Times New Roman" w:hAnsi="Times New Roman" w:cs="Times New Roman"/>
                    <w:b/>
                    <w:sz w:val="32"/>
                    <w:szCs w:val="28"/>
                  </w:rPr>
                  <w:t>Compensation Guides &amp; Contracts</w:t>
                </w:r>
              </w:p>
            </w:sdtContent>
          </w:sdt>
        </w:tc>
        <w:tc>
          <w:tcPr>
            <w:tcW w:w="1530" w:type="dxa"/>
          </w:tcPr>
          <w:p w14:paraId="7438F789" w14:textId="77777777" w:rsidR="00470EE4" w:rsidRPr="00135EA8" w:rsidRDefault="00470EE4" w:rsidP="00D22888">
            <w:pPr>
              <w:spacing w:before="60"/>
              <w:rPr>
                <w:rFonts w:ascii="Times New Roman" w:hAnsi="Times New Roman" w:cs="Times New Roman"/>
                <w:sz w:val="16"/>
                <w:szCs w:val="16"/>
              </w:rPr>
            </w:pPr>
            <w:r w:rsidRPr="00135EA8">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9DFC233B5CF64FC2AD51532AECA68CCF"/>
              </w:placeholder>
              <w:text/>
            </w:sdtPr>
            <w:sdtContent>
              <w:p w14:paraId="487D41D9" w14:textId="77777777" w:rsidR="00470EE4" w:rsidRPr="00135EA8" w:rsidRDefault="007F0770" w:rsidP="007F0770">
                <w:pPr>
                  <w:jc w:val="center"/>
                  <w:rPr>
                    <w:rFonts w:ascii="Times New Roman" w:hAnsi="Times New Roman" w:cs="Times New Roman"/>
                    <w:b/>
                    <w:sz w:val="20"/>
                    <w:szCs w:val="20"/>
                  </w:rPr>
                </w:pPr>
                <w:r w:rsidRPr="00135EA8">
                  <w:rPr>
                    <w:rFonts w:ascii="Times New Roman" w:hAnsi="Times New Roman" w:cs="Times New Roman"/>
                    <w:b/>
                    <w:sz w:val="20"/>
                    <w:szCs w:val="20"/>
                  </w:rPr>
                  <w:t>5.110</w:t>
                </w:r>
              </w:p>
            </w:sdtContent>
          </w:sdt>
        </w:tc>
        <w:tc>
          <w:tcPr>
            <w:tcW w:w="1350" w:type="dxa"/>
          </w:tcPr>
          <w:p w14:paraId="0853FE13" w14:textId="77777777" w:rsidR="00470EE4" w:rsidRPr="00135EA8" w:rsidRDefault="00470EE4" w:rsidP="00320562">
            <w:pPr>
              <w:spacing w:before="60"/>
              <w:rPr>
                <w:rFonts w:ascii="Times New Roman" w:hAnsi="Times New Roman" w:cs="Times New Roman"/>
                <w:sz w:val="16"/>
                <w:szCs w:val="16"/>
              </w:rPr>
            </w:pPr>
            <w:r w:rsidRPr="00135EA8">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780F59A5FC324615AB338AA79456E08E"/>
              </w:placeholder>
              <w:date w:fullDate="2025-09-02T00:00:00Z">
                <w:dateFormat w:val="MM/dd/yy"/>
                <w:lid w:val="en-US"/>
                <w:storeMappedDataAs w:val="dateTime"/>
                <w:calendar w:val="gregorian"/>
              </w:date>
            </w:sdtPr>
            <w:sdtContent>
              <w:p w14:paraId="1946C305" w14:textId="237CDCED" w:rsidR="00470EE4" w:rsidRPr="00135EA8" w:rsidRDefault="006A4F15" w:rsidP="002F4992">
                <w:pPr>
                  <w:jc w:val="center"/>
                  <w:rPr>
                    <w:rFonts w:ascii="Times New Roman" w:hAnsi="Times New Roman" w:cs="Times New Roman"/>
                    <w:b/>
                    <w:sz w:val="20"/>
                    <w:szCs w:val="20"/>
                  </w:rPr>
                </w:pPr>
                <w:r w:rsidRPr="006A4F15">
                  <w:rPr>
                    <w:rFonts w:ascii="Times New Roman" w:hAnsi="Times New Roman" w:cs="Times New Roman"/>
                    <w:b/>
                    <w:color w:val="EE0000"/>
                    <w:sz w:val="20"/>
                    <w:szCs w:val="20"/>
                  </w:rPr>
                  <w:t>09/02/25</w:t>
                </w:r>
              </w:p>
            </w:sdtContent>
          </w:sdt>
        </w:tc>
      </w:tr>
      <w:tr w:rsidR="00470EE4" w:rsidRPr="00135EA8" w14:paraId="7C0A4704" w14:textId="77777777" w:rsidTr="008930F4">
        <w:trPr>
          <w:trHeight w:val="620"/>
        </w:trPr>
        <w:tc>
          <w:tcPr>
            <w:tcW w:w="1728" w:type="dxa"/>
            <w:vMerge/>
          </w:tcPr>
          <w:p w14:paraId="04BD8C74" w14:textId="77777777" w:rsidR="00470EE4" w:rsidRPr="00135EA8" w:rsidRDefault="00470EE4">
            <w:pPr>
              <w:rPr>
                <w:rFonts w:ascii="Times New Roman" w:hAnsi="Times New Roman" w:cs="Times New Roman"/>
              </w:rPr>
            </w:pPr>
          </w:p>
        </w:tc>
        <w:tc>
          <w:tcPr>
            <w:tcW w:w="5490" w:type="dxa"/>
            <w:vMerge/>
          </w:tcPr>
          <w:p w14:paraId="76C1E5ED" w14:textId="77777777" w:rsidR="00470EE4" w:rsidRPr="00135EA8" w:rsidRDefault="00470EE4">
            <w:pPr>
              <w:rPr>
                <w:rFonts w:ascii="Times New Roman" w:hAnsi="Times New Roman" w:cs="Times New Roman"/>
              </w:rPr>
            </w:pPr>
          </w:p>
        </w:tc>
        <w:tc>
          <w:tcPr>
            <w:tcW w:w="1530" w:type="dxa"/>
          </w:tcPr>
          <w:p w14:paraId="079EA040" w14:textId="77777777" w:rsidR="00470EE4" w:rsidRPr="00135EA8" w:rsidRDefault="00470EE4" w:rsidP="00320562">
            <w:pPr>
              <w:spacing w:before="60"/>
              <w:rPr>
                <w:rFonts w:ascii="Times New Roman" w:hAnsi="Times New Roman" w:cs="Times New Roman"/>
                <w:sz w:val="16"/>
                <w:szCs w:val="16"/>
              </w:rPr>
            </w:pPr>
            <w:r w:rsidRPr="00135EA8">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839C8F2C0A74432C89557CD1B44D570B"/>
              </w:placeholder>
              <w:text/>
            </w:sdtPr>
            <w:sdtContent>
              <w:p w14:paraId="6B766122" w14:textId="4415E598" w:rsidR="00470EE4" w:rsidRPr="00135EA8" w:rsidRDefault="00511DB3" w:rsidP="002F4992">
                <w:pPr>
                  <w:jc w:val="center"/>
                  <w:rPr>
                    <w:rFonts w:ascii="Times New Roman" w:hAnsi="Times New Roman" w:cs="Times New Roman"/>
                    <w:b/>
                    <w:sz w:val="20"/>
                    <w:szCs w:val="20"/>
                  </w:rPr>
                </w:pPr>
                <w:r w:rsidRPr="00135EA8">
                  <w:rPr>
                    <w:rFonts w:ascii="Times New Roman" w:hAnsi="Times New Roman" w:cs="Times New Roman"/>
                    <w:b/>
                    <w:sz w:val="20"/>
                    <w:szCs w:val="20"/>
                  </w:rPr>
                  <w:t>5.110</w:t>
                </w:r>
              </w:p>
            </w:sdtContent>
          </w:sdt>
        </w:tc>
        <w:tc>
          <w:tcPr>
            <w:tcW w:w="1350" w:type="dxa"/>
          </w:tcPr>
          <w:p w14:paraId="377943CC" w14:textId="77777777" w:rsidR="00470EE4" w:rsidRPr="00135EA8" w:rsidRDefault="00470EE4" w:rsidP="00320562">
            <w:pPr>
              <w:spacing w:before="60"/>
              <w:rPr>
                <w:rFonts w:ascii="Times New Roman" w:hAnsi="Times New Roman" w:cs="Times New Roman"/>
                <w:sz w:val="16"/>
                <w:szCs w:val="16"/>
              </w:rPr>
            </w:pPr>
            <w:r w:rsidRPr="00135EA8">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24700920C13A42D285E0C7933A922C06"/>
              </w:placeholder>
              <w:date w:fullDate="2023-02-06T00:00:00Z">
                <w:dateFormat w:val="MM/dd/yy"/>
                <w:lid w:val="en-US"/>
                <w:storeMappedDataAs w:val="dateTime"/>
                <w:calendar w:val="gregorian"/>
              </w:date>
            </w:sdtPr>
            <w:sdtContent>
              <w:p w14:paraId="422AB90F" w14:textId="22FE48BA" w:rsidR="00470EE4" w:rsidRPr="00135EA8" w:rsidRDefault="008930F4" w:rsidP="002F4992">
                <w:pPr>
                  <w:jc w:val="center"/>
                  <w:rPr>
                    <w:rFonts w:ascii="Times New Roman" w:hAnsi="Times New Roman" w:cs="Times New Roman"/>
                    <w:b/>
                    <w:sz w:val="20"/>
                    <w:szCs w:val="20"/>
                  </w:rPr>
                </w:pPr>
                <w:r>
                  <w:rPr>
                    <w:rFonts w:ascii="Times New Roman" w:hAnsi="Times New Roman" w:cs="Times New Roman"/>
                    <w:b/>
                    <w:sz w:val="20"/>
                    <w:szCs w:val="20"/>
                  </w:rPr>
                  <w:t>02/06/23</w:t>
                </w:r>
              </w:p>
            </w:sdtContent>
          </w:sdt>
        </w:tc>
      </w:tr>
    </w:tbl>
    <w:p w14:paraId="31536B1A" w14:textId="7706A151" w:rsidR="007F0770" w:rsidRPr="00135EA8" w:rsidRDefault="00903028" w:rsidP="000D06D4">
      <w:pPr>
        <w:spacing w:before="240" w:after="0" w:line="240" w:lineRule="auto"/>
        <w:jc w:val="both"/>
        <w:rPr>
          <w:rFonts w:ascii="Times New Roman" w:hAnsi="Times New Roman" w:cs="Times New Roman"/>
          <w:color w:val="000000"/>
          <w:sz w:val="24"/>
          <w:szCs w:val="24"/>
        </w:rPr>
      </w:pPr>
      <w:bookmarkStart w:id="0" w:name="BoardTitle"/>
      <w:bookmarkEnd w:id="0"/>
      <w:r w:rsidRPr="00135EA8">
        <w:rPr>
          <w:rFonts w:ascii="Times New Roman" w:hAnsi="Times New Roman" w:cs="Times New Roman"/>
          <w:color w:val="000000"/>
          <w:sz w:val="24"/>
          <w:szCs w:val="24"/>
        </w:rPr>
        <w:t>All personnel must make a written contract with the Board at a fixed salary per month before entering upon their duties</w:t>
      </w:r>
      <w:r w:rsidR="007F0770" w:rsidRPr="00135EA8">
        <w:rPr>
          <w:rFonts w:ascii="Times New Roman" w:hAnsi="Times New Roman" w:cs="Times New Roman"/>
          <w:color w:val="000000"/>
          <w:sz w:val="24"/>
          <w:szCs w:val="24"/>
        </w:rPr>
        <w:t>.</w:t>
      </w:r>
      <w:r w:rsidR="007F0770" w:rsidRPr="00135EA8">
        <w:rPr>
          <w:rFonts w:ascii="Times New Roman" w:hAnsi="Times New Roman" w:cs="Times New Roman"/>
          <w:color w:val="000000"/>
          <w:sz w:val="24"/>
          <w:szCs w:val="24"/>
          <w:vertAlign w:val="superscript"/>
        </w:rPr>
        <w:t>1</w:t>
      </w:r>
    </w:p>
    <w:p w14:paraId="684087A7" w14:textId="3A94DC28" w:rsidR="007F0770" w:rsidRPr="00135EA8" w:rsidRDefault="007F0770" w:rsidP="000D06D4">
      <w:pPr>
        <w:spacing w:before="240" w:after="0" w:line="240" w:lineRule="auto"/>
        <w:jc w:val="both"/>
        <w:rPr>
          <w:rFonts w:ascii="Times New Roman" w:hAnsi="Times New Roman" w:cs="Times New Roman"/>
          <w:color w:val="000000"/>
          <w:sz w:val="24"/>
          <w:szCs w:val="24"/>
          <w:vertAlign w:val="superscript"/>
        </w:rPr>
      </w:pPr>
      <w:r w:rsidRPr="00135EA8">
        <w:rPr>
          <w:rFonts w:ascii="Times New Roman" w:hAnsi="Times New Roman" w:cs="Times New Roman"/>
          <w:color w:val="000000"/>
          <w:sz w:val="24"/>
          <w:szCs w:val="24"/>
        </w:rPr>
        <w:t xml:space="preserve">The </w:t>
      </w:r>
      <w:r w:rsidR="00F9337D" w:rsidRPr="00135EA8">
        <w:rPr>
          <w:rFonts w:ascii="Times New Roman" w:hAnsi="Times New Roman" w:cs="Times New Roman"/>
          <w:color w:val="000000"/>
          <w:sz w:val="24"/>
          <w:szCs w:val="24"/>
        </w:rPr>
        <w:t>D</w:t>
      </w:r>
      <w:r w:rsidRPr="00135EA8">
        <w:rPr>
          <w:rFonts w:ascii="Times New Roman" w:hAnsi="Times New Roman" w:cs="Times New Roman"/>
          <w:color w:val="000000"/>
          <w:sz w:val="24"/>
          <w:szCs w:val="24"/>
        </w:rPr>
        <w:t xml:space="preserve">irector of </w:t>
      </w:r>
      <w:r w:rsidR="00F9337D" w:rsidRPr="00135EA8">
        <w:rPr>
          <w:rFonts w:ascii="Times New Roman" w:hAnsi="Times New Roman" w:cs="Times New Roman"/>
          <w:color w:val="000000"/>
          <w:sz w:val="24"/>
          <w:szCs w:val="24"/>
        </w:rPr>
        <w:t>S</w:t>
      </w:r>
      <w:r w:rsidRPr="00135EA8">
        <w:rPr>
          <w:rFonts w:ascii="Times New Roman" w:hAnsi="Times New Roman" w:cs="Times New Roman"/>
          <w:color w:val="000000"/>
          <w:sz w:val="24"/>
          <w:szCs w:val="24"/>
        </w:rPr>
        <w:t>chools shall establish the salary rating of each person employed and shall recom</w:t>
      </w:r>
      <w:r w:rsidR="007444D3" w:rsidRPr="00135EA8">
        <w:rPr>
          <w:rFonts w:ascii="Times New Roman" w:hAnsi="Times New Roman" w:cs="Times New Roman"/>
          <w:color w:val="000000"/>
          <w:sz w:val="24"/>
          <w:szCs w:val="24"/>
        </w:rPr>
        <w:t xml:space="preserve">mend such salary rating to the </w:t>
      </w:r>
      <w:r w:rsidR="00F9337D" w:rsidRPr="00135EA8">
        <w:rPr>
          <w:rFonts w:ascii="Times New Roman" w:hAnsi="Times New Roman" w:cs="Times New Roman"/>
          <w:color w:val="000000"/>
          <w:sz w:val="24"/>
          <w:szCs w:val="24"/>
        </w:rPr>
        <w:t>B</w:t>
      </w:r>
      <w:r w:rsidRPr="00135EA8">
        <w:rPr>
          <w:rFonts w:ascii="Times New Roman" w:hAnsi="Times New Roman" w:cs="Times New Roman"/>
          <w:color w:val="000000"/>
          <w:sz w:val="24"/>
          <w:szCs w:val="24"/>
        </w:rPr>
        <w:t>oard for its approval.</w:t>
      </w:r>
      <w:r w:rsidRPr="00135EA8">
        <w:rPr>
          <w:rFonts w:ascii="Times New Roman" w:hAnsi="Times New Roman" w:cs="Times New Roman"/>
          <w:color w:val="000000"/>
          <w:sz w:val="24"/>
          <w:szCs w:val="24"/>
          <w:vertAlign w:val="superscript"/>
        </w:rPr>
        <w:t>2</w:t>
      </w:r>
    </w:p>
    <w:p w14:paraId="22CDDD3E" w14:textId="60C8B3BA" w:rsidR="00903028" w:rsidRPr="00135EA8" w:rsidRDefault="00903028" w:rsidP="000D06D4">
      <w:p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Salaries of all employees, including substitute and supplemental pay, shall be paid by the Board. No payment to any employee for service performed on behalf of the school system shall be made from any source other than the Board.</w:t>
      </w:r>
    </w:p>
    <w:p w14:paraId="0EA10F40" w14:textId="7EA7E4AC" w:rsidR="007F0770" w:rsidRPr="00135EA8" w:rsidRDefault="00903028" w:rsidP="000D06D4">
      <w:p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 xml:space="preserve">Contracts for administrators and system-wide professional personnel shall include </w:t>
      </w:r>
      <w:proofErr w:type="gramStart"/>
      <w:r w:rsidRPr="00135EA8">
        <w:rPr>
          <w:rFonts w:ascii="Times New Roman" w:hAnsi="Times New Roman" w:cs="Times New Roman"/>
          <w:color w:val="000000"/>
          <w:sz w:val="24"/>
          <w:szCs w:val="24"/>
        </w:rPr>
        <w:t>two-hundred</w:t>
      </w:r>
      <w:proofErr w:type="gramEnd"/>
      <w:r w:rsidRPr="00135EA8">
        <w:rPr>
          <w:rFonts w:ascii="Times New Roman" w:hAnsi="Times New Roman" w:cs="Times New Roman"/>
          <w:color w:val="000000"/>
          <w:sz w:val="24"/>
          <w:szCs w:val="24"/>
        </w:rPr>
        <w:t xml:space="preserve"> (200) days of responsibility, plus twenty (20) days for the eleven month employees. </w:t>
      </w:r>
      <w:proofErr w:type="gramStart"/>
      <w:r w:rsidRPr="00135EA8">
        <w:rPr>
          <w:rFonts w:ascii="Times New Roman" w:hAnsi="Times New Roman" w:cs="Times New Roman"/>
          <w:color w:val="000000"/>
          <w:sz w:val="24"/>
          <w:szCs w:val="24"/>
        </w:rPr>
        <w:t>Twelve month</w:t>
      </w:r>
      <w:proofErr w:type="gramEnd"/>
      <w:r w:rsidRPr="00135EA8">
        <w:rPr>
          <w:rFonts w:ascii="Times New Roman" w:hAnsi="Times New Roman" w:cs="Times New Roman"/>
          <w:color w:val="000000"/>
          <w:sz w:val="24"/>
          <w:szCs w:val="24"/>
        </w:rPr>
        <w:t xml:space="preserve"> employees shall work the full twelve months except for legal holidays and vacation earned. Each contract shall </w:t>
      </w:r>
      <w:proofErr w:type="gramStart"/>
      <w:r w:rsidRPr="00135EA8">
        <w:rPr>
          <w:rFonts w:ascii="Times New Roman" w:hAnsi="Times New Roman" w:cs="Times New Roman"/>
          <w:color w:val="000000"/>
          <w:sz w:val="24"/>
          <w:szCs w:val="24"/>
        </w:rPr>
        <w:t>provide</w:t>
      </w:r>
      <w:r w:rsidR="007F0770" w:rsidRPr="00135EA8">
        <w:rPr>
          <w:rFonts w:ascii="Times New Roman" w:hAnsi="Times New Roman" w:cs="Times New Roman"/>
          <w:color w:val="000000"/>
          <w:sz w:val="24"/>
          <w:szCs w:val="24"/>
        </w:rPr>
        <w:t>:</w:t>
      </w:r>
      <w:proofErr w:type="gramEnd"/>
      <w:r w:rsidR="007C1A08">
        <w:rPr>
          <w:rFonts w:ascii="Times New Roman" w:hAnsi="Times New Roman" w:cs="Times New Roman"/>
          <w:color w:val="000000"/>
          <w:sz w:val="24"/>
          <w:szCs w:val="24"/>
          <w:vertAlign w:val="superscript"/>
        </w:rPr>
        <w:t>3</w:t>
      </w:r>
    </w:p>
    <w:p w14:paraId="53D2CE36" w14:textId="77777777" w:rsidR="007F0770" w:rsidRPr="00135EA8" w:rsidRDefault="007F0770" w:rsidP="000D06D4">
      <w:pPr>
        <w:pStyle w:val="ListParagraph"/>
        <w:numPr>
          <w:ilvl w:val="0"/>
          <w:numId w:val="7"/>
        </w:num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 xml:space="preserve">A minimum of one hundred and eighty (180) working </w:t>
      </w:r>
      <w:proofErr w:type="gramStart"/>
      <w:r w:rsidRPr="00135EA8">
        <w:rPr>
          <w:rFonts w:ascii="Times New Roman" w:hAnsi="Times New Roman" w:cs="Times New Roman"/>
          <w:color w:val="000000"/>
          <w:sz w:val="24"/>
          <w:szCs w:val="24"/>
        </w:rPr>
        <w:t>days;</w:t>
      </w:r>
      <w:proofErr w:type="gramEnd"/>
      <w:r w:rsidRPr="00135EA8">
        <w:rPr>
          <w:rFonts w:ascii="Times New Roman" w:hAnsi="Times New Roman" w:cs="Times New Roman"/>
          <w:color w:val="000000"/>
          <w:sz w:val="24"/>
          <w:szCs w:val="24"/>
        </w:rPr>
        <w:t xml:space="preserve"> </w:t>
      </w:r>
    </w:p>
    <w:p w14:paraId="593DBDCA" w14:textId="77777777" w:rsidR="007F0770" w:rsidRPr="00135EA8" w:rsidRDefault="007F0770" w:rsidP="000D06D4">
      <w:pPr>
        <w:pStyle w:val="ListParagraph"/>
        <w:numPr>
          <w:ilvl w:val="0"/>
          <w:numId w:val="7"/>
        </w:num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 xml:space="preserve">A minimum of ﬁve (5) days for in-service </w:t>
      </w:r>
      <w:proofErr w:type="gramStart"/>
      <w:r w:rsidRPr="00135EA8">
        <w:rPr>
          <w:rFonts w:ascii="Times New Roman" w:hAnsi="Times New Roman" w:cs="Times New Roman"/>
          <w:color w:val="000000"/>
          <w:sz w:val="24"/>
          <w:szCs w:val="24"/>
        </w:rPr>
        <w:t>education;</w:t>
      </w:r>
      <w:proofErr w:type="gramEnd"/>
      <w:r w:rsidRPr="00135EA8">
        <w:rPr>
          <w:rFonts w:ascii="Times New Roman" w:hAnsi="Times New Roman" w:cs="Times New Roman"/>
          <w:color w:val="000000"/>
          <w:sz w:val="24"/>
          <w:szCs w:val="24"/>
        </w:rPr>
        <w:t xml:space="preserve"> </w:t>
      </w:r>
    </w:p>
    <w:p w14:paraId="30A6D5DC" w14:textId="77777777" w:rsidR="007F0770" w:rsidRPr="00135EA8" w:rsidRDefault="007F0770" w:rsidP="000D06D4">
      <w:pPr>
        <w:pStyle w:val="ListParagraph"/>
        <w:numPr>
          <w:ilvl w:val="0"/>
          <w:numId w:val="7"/>
        </w:num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 xml:space="preserve">Ten (10) vacation days; and </w:t>
      </w:r>
    </w:p>
    <w:p w14:paraId="43C82CEA" w14:textId="02B6CED1" w:rsidR="00103D8A" w:rsidRPr="00135EA8" w:rsidRDefault="007F0770" w:rsidP="000D06D4">
      <w:pPr>
        <w:pStyle w:val="ListParagraph"/>
        <w:numPr>
          <w:ilvl w:val="0"/>
          <w:numId w:val="7"/>
        </w:numPr>
        <w:spacing w:before="240" w:after="0" w:line="240" w:lineRule="auto"/>
        <w:jc w:val="both"/>
        <w:rPr>
          <w:rFonts w:ascii="Times New Roman" w:hAnsi="Times New Roman" w:cs="Times New Roman"/>
          <w:color w:val="000000"/>
          <w:sz w:val="24"/>
          <w:szCs w:val="24"/>
        </w:rPr>
      </w:pPr>
      <w:r w:rsidRPr="00135EA8">
        <w:rPr>
          <w:rFonts w:ascii="Times New Roman" w:hAnsi="Times New Roman" w:cs="Times New Roman"/>
          <w:color w:val="000000"/>
          <w:sz w:val="24"/>
          <w:szCs w:val="24"/>
        </w:rPr>
        <w:t xml:space="preserve">Five (5) </w:t>
      </w:r>
      <w:r w:rsidR="007444D3" w:rsidRPr="00135EA8">
        <w:rPr>
          <w:rFonts w:ascii="Times New Roman" w:hAnsi="Times New Roman" w:cs="Times New Roman"/>
          <w:color w:val="000000"/>
          <w:sz w:val="24"/>
          <w:szCs w:val="24"/>
        </w:rPr>
        <w:t>da</w:t>
      </w:r>
      <w:r w:rsidR="00903028" w:rsidRPr="00135EA8">
        <w:rPr>
          <w:rFonts w:ascii="Times New Roman" w:hAnsi="Times New Roman" w:cs="Times New Roman"/>
          <w:color w:val="000000"/>
          <w:sz w:val="24"/>
          <w:szCs w:val="24"/>
        </w:rPr>
        <w:t>ys as designated by the B</w:t>
      </w:r>
      <w:r w:rsidR="000D06D4" w:rsidRPr="00135EA8">
        <w:rPr>
          <w:rFonts w:ascii="Times New Roman" w:hAnsi="Times New Roman" w:cs="Times New Roman"/>
          <w:color w:val="000000"/>
          <w:sz w:val="24"/>
          <w:szCs w:val="24"/>
        </w:rPr>
        <w:t>oard</w:t>
      </w:r>
      <w:r w:rsidR="00903028" w:rsidRPr="00135EA8">
        <w:rPr>
          <w:rFonts w:ascii="Times New Roman" w:hAnsi="Times New Roman" w:cs="Times New Roman"/>
          <w:color w:val="000000"/>
          <w:sz w:val="24"/>
          <w:szCs w:val="24"/>
        </w:rPr>
        <w:t>.</w:t>
      </w:r>
      <w:r w:rsidR="000D06D4" w:rsidRPr="00135EA8">
        <w:rPr>
          <w:rFonts w:ascii="Times New Roman" w:hAnsi="Times New Roman" w:cs="Times New Roman"/>
          <w:color w:val="000000"/>
          <w:sz w:val="24"/>
          <w:szCs w:val="24"/>
        </w:rPr>
        <w:t xml:space="preserve"> </w:t>
      </w:r>
      <w:r w:rsidR="00903028" w:rsidRPr="00135EA8">
        <w:rPr>
          <w:rFonts w:ascii="Times New Roman" w:hAnsi="Times New Roman" w:cs="Times New Roman"/>
          <w:color w:val="000000"/>
          <w:sz w:val="24"/>
          <w:szCs w:val="24"/>
        </w:rPr>
        <w:t>(T</w:t>
      </w:r>
      <w:r w:rsidRPr="00135EA8">
        <w:rPr>
          <w:rFonts w:ascii="Times New Roman" w:hAnsi="Times New Roman" w:cs="Times New Roman"/>
          <w:color w:val="000000"/>
          <w:sz w:val="24"/>
          <w:szCs w:val="24"/>
        </w:rPr>
        <w:t>eachers shall use one (1) day for parent-teacher conf</w:t>
      </w:r>
      <w:r w:rsidR="000D06D4" w:rsidRPr="00135EA8">
        <w:rPr>
          <w:rFonts w:ascii="Times New Roman" w:hAnsi="Times New Roman" w:cs="Times New Roman"/>
          <w:color w:val="000000"/>
          <w:sz w:val="24"/>
          <w:szCs w:val="24"/>
        </w:rPr>
        <w:t>erences</w:t>
      </w:r>
      <w:r w:rsidRPr="00135EA8">
        <w:rPr>
          <w:rFonts w:ascii="Times New Roman" w:hAnsi="Times New Roman" w:cs="Times New Roman"/>
          <w:color w:val="000000"/>
          <w:sz w:val="24"/>
          <w:szCs w:val="24"/>
        </w:rPr>
        <w:t>)</w:t>
      </w:r>
      <w:r w:rsidR="000D06D4" w:rsidRPr="00135EA8">
        <w:rPr>
          <w:rFonts w:ascii="Times New Roman" w:hAnsi="Times New Roman" w:cs="Times New Roman"/>
          <w:color w:val="000000"/>
          <w:sz w:val="24"/>
          <w:szCs w:val="24"/>
        </w:rPr>
        <w:t>.</w:t>
      </w:r>
    </w:p>
    <w:p w14:paraId="0FB73694" w14:textId="3484CB7A" w:rsidR="00A63E2F" w:rsidRPr="006A4F15" w:rsidRDefault="00103D8A" w:rsidP="006A4F15">
      <w:pPr>
        <w:spacing w:before="240" w:after="0" w:line="240" w:lineRule="auto"/>
        <w:jc w:val="both"/>
        <w:rPr>
          <w:rFonts w:ascii="Times New Roman" w:hAnsi="Times New Roman" w:cs="Times New Roman"/>
          <w:color w:val="000000"/>
          <w:sz w:val="24"/>
          <w:szCs w:val="24"/>
          <w:vertAlign w:val="superscript"/>
        </w:rPr>
      </w:pPr>
      <w:r w:rsidRPr="00135EA8">
        <w:rPr>
          <w:rFonts w:ascii="Times New Roman" w:hAnsi="Times New Roman" w:cs="Times New Roman"/>
          <w:color w:val="000000"/>
          <w:sz w:val="24"/>
          <w:szCs w:val="24"/>
        </w:rPr>
        <w:t>The school calendar adopted by the Board each year shall become part of each employee's contract. Salaries and supplements may be paid from revenue derived from sources other than taxes, provided the revenue is deposited with and salaries paid through the Board. This includes donations or contributions from individual, civic or other non-school related sources of funds from individual school activity funds, such as gate receipts and concessions</w:t>
      </w:r>
      <w:r w:rsidR="007F0770" w:rsidRPr="00135EA8">
        <w:rPr>
          <w:rFonts w:ascii="Times New Roman" w:hAnsi="Times New Roman" w:cs="Times New Roman"/>
          <w:color w:val="000000"/>
          <w:sz w:val="24"/>
          <w:szCs w:val="24"/>
        </w:rPr>
        <w:t>.</w:t>
      </w:r>
      <w:r w:rsidR="007F0770" w:rsidRPr="00135EA8">
        <w:rPr>
          <w:rFonts w:ascii="Times New Roman" w:hAnsi="Times New Roman" w:cs="Times New Roman"/>
          <w:color w:val="000000"/>
          <w:sz w:val="24"/>
          <w:szCs w:val="24"/>
          <w:vertAlign w:val="superscript"/>
        </w:rPr>
        <w:t>1,</w:t>
      </w:r>
      <w:r w:rsidR="007C1A08">
        <w:rPr>
          <w:rFonts w:ascii="Times New Roman" w:hAnsi="Times New Roman" w:cs="Times New Roman"/>
          <w:color w:val="000000"/>
          <w:sz w:val="24"/>
          <w:szCs w:val="24"/>
          <w:vertAlign w:val="superscript"/>
        </w:rPr>
        <w:t>4</w:t>
      </w:r>
    </w:p>
    <w:p w14:paraId="6A0D2129" w14:textId="0F81C3C6" w:rsidR="006A4F15" w:rsidRPr="00DF16F7" w:rsidRDefault="006A4F15" w:rsidP="00EF3C03">
      <w:pPr>
        <w:spacing w:before="240" w:after="0" w:line="240" w:lineRule="auto"/>
        <w:rPr>
          <w:rFonts w:ascii="Times New Roman" w:hAnsi="Times New Roman" w:cs="Times New Roman"/>
          <w:b/>
          <w:bCs/>
          <w:color w:val="EE0000"/>
          <w:sz w:val="24"/>
          <w:szCs w:val="24"/>
        </w:rPr>
        <w:sectPr w:rsidR="006A4F15" w:rsidRPr="00DF16F7" w:rsidSect="00940AD0">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r w:rsidRPr="00DF16F7">
        <w:rPr>
          <w:rFonts w:ascii="Times New Roman" w:hAnsi="Times New Roman" w:cs="Times New Roman"/>
          <w:b/>
          <w:bCs/>
          <w:color w:val="EE0000"/>
          <w:sz w:val="24"/>
          <w:szCs w:val="24"/>
        </w:rPr>
        <w:t xml:space="preserve">ACCRUED LEAVE &amp; BENEFICIARIES </w:t>
      </w:r>
    </w:p>
    <w:p w14:paraId="52CC2B5F" w14:textId="3FE3C100" w:rsidR="00135EA8" w:rsidRPr="00135EA8" w:rsidRDefault="006A4F15" w:rsidP="007674B4">
      <w:pPr>
        <w:suppressLineNumbers/>
        <w:spacing w:before="240" w:after="0" w:line="240" w:lineRule="auto"/>
        <w:rPr>
          <w:rFonts w:ascii="Times New Roman" w:hAnsi="Times New Roman" w:cs="Times New Roman"/>
          <w:color w:val="000000"/>
          <w:sz w:val="24"/>
          <w:szCs w:val="24"/>
        </w:rPr>
      </w:pPr>
      <w:r w:rsidRPr="00DF16F7">
        <w:rPr>
          <w:rFonts w:ascii="Times New Roman" w:hAnsi="Times New Roman" w:cs="Times New Roman"/>
          <w:color w:val="EE0000"/>
          <w:sz w:val="24"/>
          <w:szCs w:val="24"/>
        </w:rPr>
        <w:t>A deceased teacher’s estate or designated beneficiary shall be paid the value of any unused accumulated leave. Unless a teacher designates differently, the beneficiary shall be the same as the beneficiary designed for receipt of retirement benefits with the Tennessee Consolidated Retirement System.</w:t>
      </w:r>
      <w:r w:rsidR="00135EA8">
        <w:rPr>
          <w:rFonts w:ascii="Times New Roman" w:hAnsi="Times New Roman" w:cs="Times New Roman"/>
          <w:color w:val="000000"/>
          <w:sz w:val="24"/>
          <w:szCs w:val="24"/>
        </w:rPr>
        <w:br/>
      </w: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6"/>
        <w:gridCol w:w="4442"/>
      </w:tblGrid>
      <w:tr w:rsidR="00D5164F" w:rsidRPr="006D31C4" w14:paraId="15D58B69" w14:textId="77777777" w:rsidTr="007B0058">
        <w:trPr>
          <w:trHeight w:val="215"/>
        </w:trPr>
        <w:tc>
          <w:tcPr>
            <w:tcW w:w="5220" w:type="dxa"/>
            <w:tcBorders>
              <w:bottom w:val="single" w:sz="4" w:space="0" w:color="auto"/>
            </w:tcBorders>
          </w:tcPr>
          <w:p w14:paraId="506D39F2" w14:textId="77777777" w:rsidR="00D5164F" w:rsidRPr="006D31C4" w:rsidRDefault="00D5164F" w:rsidP="007B0058">
            <w:pPr>
              <w:spacing w:before="240"/>
              <w:rPr>
                <w:rFonts w:ascii="Times-Roman" w:hAnsi="Times-Roman" w:cs="Times-Roman"/>
                <w:color w:val="000000"/>
                <w:sz w:val="18"/>
                <w:szCs w:val="18"/>
              </w:rPr>
            </w:pPr>
          </w:p>
        </w:tc>
        <w:tc>
          <w:tcPr>
            <w:tcW w:w="4554" w:type="dxa"/>
            <w:tcBorders>
              <w:bottom w:val="single" w:sz="4" w:space="0" w:color="auto"/>
            </w:tcBorders>
          </w:tcPr>
          <w:p w14:paraId="0954D0A9" w14:textId="77777777" w:rsidR="00D5164F" w:rsidRPr="006D31C4" w:rsidRDefault="00D5164F" w:rsidP="007B0058">
            <w:pPr>
              <w:spacing w:before="240"/>
              <w:rPr>
                <w:rFonts w:ascii="Times-Roman" w:hAnsi="Times-Roman" w:cs="Times-Roman"/>
                <w:color w:val="000000"/>
                <w:sz w:val="18"/>
                <w:szCs w:val="18"/>
              </w:rPr>
            </w:pPr>
          </w:p>
        </w:tc>
      </w:tr>
      <w:tr w:rsidR="00D5164F" w:rsidRPr="006D31C4" w14:paraId="766876EE" w14:textId="77777777" w:rsidTr="007B0058">
        <w:trPr>
          <w:trHeight w:val="323"/>
        </w:trPr>
        <w:tc>
          <w:tcPr>
            <w:tcW w:w="5220" w:type="dxa"/>
            <w:tcBorders>
              <w:top w:val="single" w:sz="4" w:space="0" w:color="auto"/>
            </w:tcBorders>
          </w:tcPr>
          <w:p w14:paraId="3C51EE79" w14:textId="77777777" w:rsidR="00D5164F" w:rsidRPr="006D31C4" w:rsidRDefault="00D5164F" w:rsidP="007B0058">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554" w:type="dxa"/>
            <w:tcBorders>
              <w:top w:val="single" w:sz="4" w:space="0" w:color="auto"/>
            </w:tcBorders>
          </w:tcPr>
          <w:p w14:paraId="2E365BB2" w14:textId="77777777" w:rsidR="00D5164F" w:rsidRPr="006D31C4" w:rsidRDefault="00D5164F" w:rsidP="007B0058">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D5164F" w:rsidRPr="006D31C4" w14:paraId="2FF82D2D" w14:textId="77777777" w:rsidTr="007B0058">
        <w:tc>
          <w:tcPr>
            <w:tcW w:w="5220" w:type="dxa"/>
          </w:tcPr>
          <w:p w14:paraId="20A77C4D" w14:textId="77777777" w:rsidR="00D5164F" w:rsidRDefault="00000000" w:rsidP="007B0058">
            <w:pPr>
              <w:pStyle w:val="ListParagraph"/>
              <w:numPr>
                <w:ilvl w:val="0"/>
                <w:numId w:val="3"/>
              </w:numPr>
              <w:spacing w:before="240"/>
              <w:ind w:right="720"/>
              <w:rPr>
                <w:rFonts w:ascii="Times-Roman" w:hAnsi="Times-Roman" w:cs="Times-Roman"/>
                <w:color w:val="000000"/>
                <w:sz w:val="18"/>
                <w:szCs w:val="18"/>
              </w:rPr>
            </w:pPr>
            <w:hyperlink r:id="rId11">
              <w:r w:rsidR="00D5164F" w:rsidRPr="54B8BA0F">
                <w:rPr>
                  <w:rStyle w:val="Hyperlink"/>
                  <w:rFonts w:ascii="Times-Roman" w:hAnsi="Times-Roman" w:cs="Times-Roman"/>
                  <w:sz w:val="18"/>
                  <w:szCs w:val="18"/>
                </w:rPr>
                <w:t>TCA 49-2-203(a)(1)</w:t>
              </w:r>
            </w:hyperlink>
            <w:r w:rsidR="00D5164F" w:rsidRPr="54B8BA0F">
              <w:rPr>
                <w:rFonts w:ascii="Times-Roman" w:hAnsi="Times-Roman" w:cs="Times-Roman"/>
                <w:color w:val="000000" w:themeColor="text1"/>
                <w:sz w:val="18"/>
                <w:szCs w:val="18"/>
              </w:rPr>
              <w:t xml:space="preserve">; </w:t>
            </w:r>
            <w:hyperlink r:id="rId12">
              <w:r w:rsidR="00D5164F" w:rsidRPr="54B8BA0F">
                <w:rPr>
                  <w:rStyle w:val="Hyperlink"/>
                  <w:rFonts w:ascii="Times-Roman" w:hAnsi="Times-Roman" w:cs="Times-Roman"/>
                  <w:sz w:val="18"/>
                  <w:szCs w:val="18"/>
                </w:rPr>
                <w:t>TCA 49-5-408</w:t>
              </w:r>
            </w:hyperlink>
          </w:p>
          <w:p w14:paraId="545868EB" w14:textId="77777777" w:rsidR="00D5164F" w:rsidRDefault="00000000" w:rsidP="007B0058">
            <w:pPr>
              <w:pStyle w:val="ListParagraph"/>
              <w:numPr>
                <w:ilvl w:val="0"/>
                <w:numId w:val="3"/>
              </w:numPr>
              <w:spacing w:before="240"/>
              <w:ind w:right="720"/>
              <w:rPr>
                <w:rFonts w:ascii="Times-Roman" w:hAnsi="Times-Roman" w:cs="Times-Roman"/>
                <w:color w:val="000000"/>
                <w:sz w:val="18"/>
                <w:szCs w:val="18"/>
              </w:rPr>
            </w:pPr>
            <w:hyperlink r:id="rId13">
              <w:r w:rsidR="00D5164F" w:rsidRPr="54B8BA0F">
                <w:rPr>
                  <w:rStyle w:val="Hyperlink"/>
                  <w:rFonts w:ascii="Times-Roman" w:hAnsi="Times-Roman" w:cs="Times-Roman"/>
                  <w:sz w:val="18"/>
                  <w:szCs w:val="18"/>
                </w:rPr>
                <w:t>TCA 49-5-402</w:t>
              </w:r>
            </w:hyperlink>
          </w:p>
          <w:p w14:paraId="5EBDDC21" w14:textId="77777777" w:rsidR="00D5164F" w:rsidRDefault="00000000" w:rsidP="007B0058">
            <w:pPr>
              <w:pStyle w:val="ListParagraph"/>
              <w:numPr>
                <w:ilvl w:val="0"/>
                <w:numId w:val="3"/>
              </w:numPr>
              <w:spacing w:before="240"/>
              <w:ind w:right="720"/>
              <w:rPr>
                <w:rFonts w:ascii="Times-Roman" w:hAnsi="Times-Roman" w:cs="Times-Roman"/>
                <w:color w:val="000000"/>
                <w:sz w:val="18"/>
                <w:szCs w:val="18"/>
              </w:rPr>
            </w:pPr>
            <w:hyperlink r:id="rId14">
              <w:r w:rsidR="00D5164F" w:rsidRPr="54B8BA0F">
                <w:rPr>
                  <w:rStyle w:val="Hyperlink"/>
                  <w:rFonts w:ascii="Times-Roman" w:hAnsi="Times-Roman" w:cs="Times-Roman"/>
                  <w:sz w:val="18"/>
                  <w:szCs w:val="18"/>
                </w:rPr>
                <w:t>TCA 49-6-3004</w:t>
              </w:r>
            </w:hyperlink>
          </w:p>
          <w:p w14:paraId="34B2D93F" w14:textId="77777777" w:rsidR="00D5164F" w:rsidRPr="006A4F15" w:rsidRDefault="00000000" w:rsidP="007B0058">
            <w:pPr>
              <w:pStyle w:val="ListParagraph"/>
              <w:numPr>
                <w:ilvl w:val="0"/>
                <w:numId w:val="3"/>
              </w:numPr>
              <w:rPr>
                <w:rFonts w:ascii="Times-Roman" w:hAnsi="Times-Roman" w:cs="Times-Roman"/>
                <w:color w:val="000000"/>
                <w:sz w:val="18"/>
                <w:szCs w:val="18"/>
              </w:rPr>
            </w:pPr>
            <w:hyperlink r:id="rId15">
              <w:r w:rsidR="00D5164F" w:rsidRPr="54B8BA0F">
                <w:rPr>
                  <w:rStyle w:val="Hyperlink"/>
                  <w:rFonts w:ascii="Times-Roman" w:hAnsi="Times-Roman" w:cs="Times-Roman"/>
                  <w:sz w:val="18"/>
                  <w:szCs w:val="18"/>
                </w:rPr>
                <w:t>TCA 49-6-2006(a)</w:t>
              </w:r>
            </w:hyperlink>
          </w:p>
          <w:p w14:paraId="40C6C2BB" w14:textId="4059DB93" w:rsidR="006A4F15" w:rsidRPr="006A4F15" w:rsidRDefault="006A4F15" w:rsidP="007B0058">
            <w:pPr>
              <w:pStyle w:val="ListParagraph"/>
              <w:numPr>
                <w:ilvl w:val="0"/>
                <w:numId w:val="3"/>
              </w:numPr>
              <w:rPr>
                <w:rFonts w:ascii="Times-Roman" w:hAnsi="Times-Roman" w:cs="Times-Roman"/>
                <w:color w:val="EE0000"/>
                <w:sz w:val="18"/>
                <w:szCs w:val="18"/>
              </w:rPr>
            </w:pPr>
            <w:r w:rsidRPr="006A4F15">
              <w:rPr>
                <w:rFonts w:ascii="Times-Roman" w:hAnsi="Times-Roman" w:cs="Times-Roman"/>
                <w:color w:val="EE0000"/>
                <w:sz w:val="18"/>
                <w:szCs w:val="18"/>
              </w:rPr>
              <w:t>Public Acts of 2025, Chapter No. 433</w:t>
            </w:r>
          </w:p>
          <w:p w14:paraId="4C451802" w14:textId="77777777" w:rsidR="00D5164F" w:rsidRPr="006D31C4" w:rsidRDefault="00D5164F" w:rsidP="007B0058">
            <w:pPr>
              <w:pStyle w:val="ListParagraph"/>
              <w:spacing w:before="240"/>
              <w:ind w:left="360" w:right="720"/>
              <w:rPr>
                <w:rFonts w:ascii="Times-Roman" w:hAnsi="Times-Roman" w:cs="Times-Roman"/>
                <w:color w:val="000000"/>
                <w:sz w:val="18"/>
                <w:szCs w:val="18"/>
              </w:rPr>
            </w:pPr>
          </w:p>
        </w:tc>
        <w:tc>
          <w:tcPr>
            <w:tcW w:w="4554" w:type="dxa"/>
          </w:tcPr>
          <w:p w14:paraId="11B6E191" w14:textId="77777777" w:rsidR="00D5164F" w:rsidRPr="006D31C4" w:rsidRDefault="00D5164F" w:rsidP="007B0058">
            <w:pPr>
              <w:spacing w:before="240"/>
              <w:rPr>
                <w:rFonts w:ascii="Times-Roman" w:hAnsi="Times-Roman" w:cs="Times-Roman"/>
                <w:color w:val="000000"/>
                <w:sz w:val="18"/>
                <w:szCs w:val="18"/>
              </w:rPr>
            </w:pPr>
            <w:r w:rsidRPr="007F0770">
              <w:rPr>
                <w:rFonts w:ascii="Times-Roman" w:hAnsi="Times-Roman" w:cs="Times-Roman"/>
                <w:color w:val="000000"/>
                <w:sz w:val="18"/>
                <w:szCs w:val="18"/>
              </w:rPr>
              <w:lastRenderedPageBreak/>
              <w:t xml:space="preserve">School </w:t>
            </w:r>
            <w:proofErr w:type="gramStart"/>
            <w:r w:rsidRPr="007F0770">
              <w:rPr>
                <w:rFonts w:ascii="Times-Roman" w:hAnsi="Times-Roman" w:cs="Times-Roman"/>
                <w:color w:val="000000"/>
                <w:sz w:val="18"/>
                <w:szCs w:val="18"/>
              </w:rPr>
              <w:t>Calendar  1</w:t>
            </w:r>
            <w:proofErr w:type="gramEnd"/>
            <w:r w:rsidRPr="007F0770">
              <w:rPr>
                <w:rFonts w:ascii="Times-Roman" w:hAnsi="Times-Roman" w:cs="Times-Roman"/>
                <w:color w:val="000000"/>
                <w:sz w:val="18"/>
                <w:szCs w:val="18"/>
              </w:rPr>
              <w:t>.800</w:t>
            </w:r>
            <w:r>
              <w:rPr>
                <w:rFonts w:ascii="Times-Roman" w:hAnsi="Times-Roman" w:cs="Times-Roman"/>
                <w:color w:val="000000"/>
                <w:sz w:val="18"/>
                <w:szCs w:val="18"/>
              </w:rPr>
              <w:br/>
            </w:r>
            <w:r w:rsidRPr="007F0770">
              <w:rPr>
                <w:rFonts w:ascii="Times-Roman" w:hAnsi="Times-Roman" w:cs="Times-Roman"/>
                <w:color w:val="000000"/>
                <w:sz w:val="18"/>
                <w:szCs w:val="18"/>
              </w:rPr>
              <w:t>Revenues 2.400</w:t>
            </w:r>
            <w:r>
              <w:rPr>
                <w:rFonts w:ascii="Times-Roman" w:hAnsi="Times-Roman" w:cs="Times-Roman"/>
                <w:color w:val="000000"/>
                <w:sz w:val="18"/>
                <w:szCs w:val="18"/>
              </w:rPr>
              <w:br/>
            </w:r>
            <w:r w:rsidRPr="007F0770">
              <w:rPr>
                <w:rFonts w:ascii="Times-Roman" w:hAnsi="Times-Roman" w:cs="Times-Roman"/>
                <w:color w:val="000000"/>
                <w:sz w:val="18"/>
                <w:szCs w:val="18"/>
              </w:rPr>
              <w:lastRenderedPageBreak/>
              <w:t>Payroll  2.802</w:t>
            </w:r>
            <w:r>
              <w:rPr>
                <w:rFonts w:ascii="Times-Roman" w:hAnsi="Times-Roman" w:cs="Times-Roman"/>
                <w:color w:val="000000"/>
                <w:sz w:val="18"/>
                <w:szCs w:val="18"/>
              </w:rPr>
              <w:br/>
              <w:t>Application and Employment 5.106</w:t>
            </w:r>
          </w:p>
        </w:tc>
      </w:tr>
    </w:tbl>
    <w:p w14:paraId="57FAEDC1" w14:textId="77777777" w:rsidR="00CB7BA8" w:rsidRPr="00135EA8" w:rsidRDefault="00CB7BA8" w:rsidP="007674B4">
      <w:pPr>
        <w:suppressLineNumbers/>
        <w:spacing w:before="240" w:after="0" w:line="240" w:lineRule="auto"/>
        <w:rPr>
          <w:rFonts w:ascii="Times New Roman" w:hAnsi="Times New Roman" w:cs="Times New Roman"/>
          <w:color w:val="000000"/>
          <w:sz w:val="24"/>
          <w:szCs w:val="24"/>
        </w:rPr>
      </w:pPr>
    </w:p>
    <w:sectPr w:rsidR="00CB7BA8" w:rsidRPr="00135EA8"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DF42" w14:textId="77777777" w:rsidR="00DE6DE1" w:rsidRDefault="00DE6DE1" w:rsidP="003D2A67">
      <w:pPr>
        <w:spacing w:after="0" w:line="240" w:lineRule="auto"/>
      </w:pPr>
      <w:r>
        <w:separator/>
      </w:r>
    </w:p>
  </w:endnote>
  <w:endnote w:type="continuationSeparator" w:id="0">
    <w:p w14:paraId="26AAF954" w14:textId="77777777" w:rsidR="00DE6DE1" w:rsidRDefault="00DE6DE1"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A616F" w14:textId="77777777" w:rsidR="00103D8A" w:rsidRPr="003D2A67" w:rsidRDefault="00103D8A">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135EA8">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135EA8">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4018D018" w14:textId="77777777" w:rsidR="00103D8A" w:rsidRDefault="0010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4FBB1" w14:textId="77777777" w:rsidR="00103D8A" w:rsidRDefault="00103D8A"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208A1F42" wp14:editId="6DDDFBCB">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9724A4"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2C9883E7" w14:textId="44D1FA95" w:rsidR="00103D8A" w:rsidRPr="00DB5D2F" w:rsidRDefault="00103D8A"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Version Date: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DF16F7">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8692" w14:textId="77777777" w:rsidR="00DE6DE1" w:rsidRDefault="00DE6DE1" w:rsidP="003D2A67">
      <w:pPr>
        <w:spacing w:after="0" w:line="240" w:lineRule="auto"/>
      </w:pPr>
      <w:r>
        <w:separator/>
      </w:r>
    </w:p>
  </w:footnote>
  <w:footnote w:type="continuationSeparator" w:id="0">
    <w:p w14:paraId="4C5A1951" w14:textId="77777777" w:rsidR="00DE6DE1" w:rsidRDefault="00DE6DE1"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D473" w14:textId="77777777" w:rsidR="00103D8A" w:rsidRDefault="00103D8A">
    <w:pPr>
      <w:pStyle w:val="Header"/>
      <w:rPr>
        <w:rFonts w:ascii="Times New Roman" w:hAnsi="Times New Roman" w:cs="Times New Roman"/>
        <w:b/>
        <w:sz w:val="16"/>
        <w:szCs w:val="16"/>
      </w:rPr>
    </w:pPr>
    <w:r>
      <w:rPr>
        <w:rFonts w:ascii="Times New Roman" w:hAnsi="Times New Roman" w:cs="Times New Roman"/>
        <w:b/>
        <w:sz w:val="16"/>
        <w:szCs w:val="16"/>
      </w:rPr>
      <w:t>&lt;Policy Title&gt;</w:t>
    </w:r>
    <w:r>
      <w:rPr>
        <w:rFonts w:ascii="Times New Roman" w:hAnsi="Times New Roman" w:cs="Times New Roman"/>
        <w:b/>
        <w:sz w:val="16"/>
        <w:szCs w:val="16"/>
      </w:rPr>
      <w:tab/>
    </w:r>
    <w:r>
      <w:rPr>
        <w:rFonts w:ascii="Times New Roman" w:hAnsi="Times New Roman" w:cs="Times New Roman"/>
        <w:b/>
        <w:sz w:val="16"/>
        <w:szCs w:val="16"/>
      </w:rPr>
      <w:tab/>
      <w:t>&lt;Descriptor Code&gt;</w:t>
    </w:r>
  </w:p>
  <w:p w14:paraId="42C10982" w14:textId="77777777" w:rsidR="00103D8A" w:rsidRPr="00CB7BA8" w:rsidRDefault="00103D8A">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20F128F7" wp14:editId="5EBD559C">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A74A74"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E11F7"/>
    <w:multiLevelType w:val="hybridMultilevel"/>
    <w:tmpl w:val="DB0871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F64CD8"/>
    <w:multiLevelType w:val="hybridMultilevel"/>
    <w:tmpl w:val="5D145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6E4CFC"/>
    <w:multiLevelType w:val="hybridMultilevel"/>
    <w:tmpl w:val="C56E8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362374">
    <w:abstractNumId w:val="0"/>
  </w:num>
  <w:num w:numId="2" w16cid:durableId="484054537">
    <w:abstractNumId w:val="7"/>
  </w:num>
  <w:num w:numId="3" w16cid:durableId="322975491">
    <w:abstractNumId w:val="5"/>
  </w:num>
  <w:num w:numId="4" w16cid:durableId="1806922223">
    <w:abstractNumId w:val="6"/>
  </w:num>
  <w:num w:numId="5" w16cid:durableId="295567854">
    <w:abstractNumId w:val="1"/>
  </w:num>
  <w:num w:numId="6" w16cid:durableId="681052344">
    <w:abstractNumId w:val="3"/>
  </w:num>
  <w:num w:numId="7" w16cid:durableId="1296594461">
    <w:abstractNumId w:val="4"/>
  </w:num>
  <w:num w:numId="8" w16cid:durableId="1179470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6D4"/>
    <w:rsid w:val="00032BED"/>
    <w:rsid w:val="0008257D"/>
    <w:rsid w:val="00096667"/>
    <w:rsid w:val="000A322A"/>
    <w:rsid w:val="000D06D4"/>
    <w:rsid w:val="000D266E"/>
    <w:rsid w:val="00103D8A"/>
    <w:rsid w:val="001160A6"/>
    <w:rsid w:val="00135EA8"/>
    <w:rsid w:val="001C675B"/>
    <w:rsid w:val="001E12F3"/>
    <w:rsid w:val="001E2A6C"/>
    <w:rsid w:val="001E604C"/>
    <w:rsid w:val="00292C97"/>
    <w:rsid w:val="00297594"/>
    <w:rsid w:val="002C536E"/>
    <w:rsid w:val="002D4D82"/>
    <w:rsid w:val="002F4992"/>
    <w:rsid w:val="00302ACF"/>
    <w:rsid w:val="003126DD"/>
    <w:rsid w:val="00320562"/>
    <w:rsid w:val="00334D09"/>
    <w:rsid w:val="003368DD"/>
    <w:rsid w:val="00382490"/>
    <w:rsid w:val="003878BB"/>
    <w:rsid w:val="003D2A67"/>
    <w:rsid w:val="00407690"/>
    <w:rsid w:val="00410F24"/>
    <w:rsid w:val="004254F4"/>
    <w:rsid w:val="004518BE"/>
    <w:rsid w:val="00464866"/>
    <w:rsid w:val="00470EE4"/>
    <w:rsid w:val="00475279"/>
    <w:rsid w:val="004932A3"/>
    <w:rsid w:val="004A58AD"/>
    <w:rsid w:val="004C6947"/>
    <w:rsid w:val="004D0188"/>
    <w:rsid w:val="00511DB3"/>
    <w:rsid w:val="00530C40"/>
    <w:rsid w:val="00610F8B"/>
    <w:rsid w:val="00654E2A"/>
    <w:rsid w:val="006701C4"/>
    <w:rsid w:val="006A4F15"/>
    <w:rsid w:val="006D31C4"/>
    <w:rsid w:val="007444D3"/>
    <w:rsid w:val="007674B4"/>
    <w:rsid w:val="00780481"/>
    <w:rsid w:val="007843D9"/>
    <w:rsid w:val="0078663A"/>
    <w:rsid w:val="007C1A08"/>
    <w:rsid w:val="007F0770"/>
    <w:rsid w:val="008930F4"/>
    <w:rsid w:val="0089781E"/>
    <w:rsid w:val="008A6E69"/>
    <w:rsid w:val="008B4231"/>
    <w:rsid w:val="00903028"/>
    <w:rsid w:val="00933EF1"/>
    <w:rsid w:val="00940AD0"/>
    <w:rsid w:val="00952F64"/>
    <w:rsid w:val="00960114"/>
    <w:rsid w:val="00972CC4"/>
    <w:rsid w:val="009C787F"/>
    <w:rsid w:val="009D1705"/>
    <w:rsid w:val="009E57A7"/>
    <w:rsid w:val="00A1084F"/>
    <w:rsid w:val="00A14817"/>
    <w:rsid w:val="00A52AAD"/>
    <w:rsid w:val="00A63E2F"/>
    <w:rsid w:val="00A63F7F"/>
    <w:rsid w:val="00AD13E9"/>
    <w:rsid w:val="00B36254"/>
    <w:rsid w:val="00B43C06"/>
    <w:rsid w:val="00B6703E"/>
    <w:rsid w:val="00B82C2A"/>
    <w:rsid w:val="00BA0334"/>
    <w:rsid w:val="00BB22B0"/>
    <w:rsid w:val="00C40946"/>
    <w:rsid w:val="00C50FE1"/>
    <w:rsid w:val="00C70B45"/>
    <w:rsid w:val="00CA5CF6"/>
    <w:rsid w:val="00CB12CB"/>
    <w:rsid w:val="00CB7BA8"/>
    <w:rsid w:val="00CC77C2"/>
    <w:rsid w:val="00D22888"/>
    <w:rsid w:val="00D5164F"/>
    <w:rsid w:val="00D56508"/>
    <w:rsid w:val="00D67214"/>
    <w:rsid w:val="00DB5D2F"/>
    <w:rsid w:val="00DE6DE1"/>
    <w:rsid w:val="00DF16F7"/>
    <w:rsid w:val="00E36F94"/>
    <w:rsid w:val="00E624BE"/>
    <w:rsid w:val="00E709B5"/>
    <w:rsid w:val="00E84E24"/>
    <w:rsid w:val="00E92ABD"/>
    <w:rsid w:val="00EA6F36"/>
    <w:rsid w:val="00EB2F6D"/>
    <w:rsid w:val="00EF3C03"/>
    <w:rsid w:val="00F306E4"/>
    <w:rsid w:val="00F9337D"/>
    <w:rsid w:val="00FA250A"/>
    <w:rsid w:val="00FA4515"/>
    <w:rsid w:val="00FE68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3EC75F"/>
  <w15:docId w15:val="{1985CE65-01FE-B24F-BAC3-7EE8C8AA5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Hyperlink">
    <w:name w:val="Hyperlink"/>
    <w:basedOn w:val="DefaultParagraphFont"/>
    <w:uiPriority w:val="99"/>
    <w:unhideWhenUsed/>
    <w:rsid w:val="00D516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9195">
      <w:bodyDiv w:val="1"/>
      <w:marLeft w:val="0"/>
      <w:marRight w:val="0"/>
      <w:marTop w:val="0"/>
      <w:marBottom w:val="0"/>
      <w:divBdr>
        <w:top w:val="none" w:sz="0" w:space="0" w:color="auto"/>
        <w:left w:val="none" w:sz="0" w:space="0" w:color="auto"/>
        <w:bottom w:val="none" w:sz="0" w:space="0" w:color="auto"/>
        <w:right w:val="none" w:sz="0" w:space="0" w:color="auto"/>
      </w:divBdr>
    </w:div>
    <w:div w:id="375156874">
      <w:bodyDiv w:val="1"/>
      <w:marLeft w:val="0"/>
      <w:marRight w:val="0"/>
      <w:marTop w:val="0"/>
      <w:marBottom w:val="0"/>
      <w:divBdr>
        <w:top w:val="none" w:sz="0" w:space="0" w:color="auto"/>
        <w:left w:val="none" w:sz="0" w:space="0" w:color="auto"/>
        <w:bottom w:val="none" w:sz="0" w:space="0" w:color="auto"/>
        <w:right w:val="none" w:sz="0" w:space="0" w:color="auto"/>
      </w:divBdr>
    </w:div>
    <w:div w:id="765611806">
      <w:bodyDiv w:val="1"/>
      <w:marLeft w:val="0"/>
      <w:marRight w:val="0"/>
      <w:marTop w:val="0"/>
      <w:marBottom w:val="0"/>
      <w:divBdr>
        <w:top w:val="none" w:sz="0" w:space="0" w:color="auto"/>
        <w:left w:val="none" w:sz="0" w:space="0" w:color="auto"/>
        <w:bottom w:val="none" w:sz="0" w:space="0" w:color="auto"/>
        <w:right w:val="none" w:sz="0" w:space="0" w:color="auto"/>
      </w:divBdr>
    </w:div>
    <w:div w:id="930549704">
      <w:bodyDiv w:val="1"/>
      <w:marLeft w:val="0"/>
      <w:marRight w:val="0"/>
      <w:marTop w:val="0"/>
      <w:marBottom w:val="0"/>
      <w:divBdr>
        <w:top w:val="none" w:sz="0" w:space="0" w:color="auto"/>
        <w:left w:val="none" w:sz="0" w:space="0" w:color="auto"/>
        <w:bottom w:val="none" w:sz="0" w:space="0" w:color="auto"/>
        <w:right w:val="none" w:sz="0" w:space="0" w:color="auto"/>
      </w:divBdr>
    </w:div>
    <w:div w:id="1019621003">
      <w:bodyDiv w:val="1"/>
      <w:marLeft w:val="0"/>
      <w:marRight w:val="0"/>
      <w:marTop w:val="0"/>
      <w:marBottom w:val="0"/>
      <w:divBdr>
        <w:top w:val="none" w:sz="0" w:space="0" w:color="auto"/>
        <w:left w:val="none" w:sz="0" w:space="0" w:color="auto"/>
        <w:bottom w:val="none" w:sz="0" w:space="0" w:color="auto"/>
        <w:right w:val="none" w:sz="0" w:space="0" w:color="auto"/>
      </w:divBdr>
    </w:div>
    <w:div w:id="1198739222">
      <w:bodyDiv w:val="1"/>
      <w:marLeft w:val="0"/>
      <w:marRight w:val="0"/>
      <w:marTop w:val="0"/>
      <w:marBottom w:val="0"/>
      <w:divBdr>
        <w:top w:val="none" w:sz="0" w:space="0" w:color="auto"/>
        <w:left w:val="none" w:sz="0" w:space="0" w:color="auto"/>
        <w:bottom w:val="none" w:sz="0" w:space="0" w:color="auto"/>
        <w:right w:val="none" w:sz="0" w:space="0" w:color="auto"/>
      </w:divBdr>
    </w:div>
    <w:div w:id="1405490137">
      <w:bodyDiv w:val="1"/>
      <w:marLeft w:val="0"/>
      <w:marRight w:val="0"/>
      <w:marTop w:val="0"/>
      <w:marBottom w:val="0"/>
      <w:divBdr>
        <w:top w:val="none" w:sz="0" w:space="0" w:color="auto"/>
        <w:left w:val="none" w:sz="0" w:space="0" w:color="auto"/>
        <w:bottom w:val="none" w:sz="0" w:space="0" w:color="auto"/>
        <w:right w:val="none" w:sz="0" w:space="0" w:color="auto"/>
      </w:divBdr>
    </w:div>
    <w:div w:id="1672369576">
      <w:bodyDiv w:val="1"/>
      <w:marLeft w:val="0"/>
      <w:marRight w:val="0"/>
      <w:marTop w:val="0"/>
      <w:marBottom w:val="0"/>
      <w:divBdr>
        <w:top w:val="none" w:sz="0" w:space="0" w:color="auto"/>
        <w:left w:val="none" w:sz="0" w:space="0" w:color="auto"/>
        <w:bottom w:val="none" w:sz="0" w:space="0" w:color="auto"/>
        <w:right w:val="none" w:sz="0" w:space="0" w:color="auto"/>
      </w:divBdr>
    </w:div>
    <w:div w:id="1689604424">
      <w:bodyDiv w:val="1"/>
      <w:marLeft w:val="0"/>
      <w:marRight w:val="0"/>
      <w:marTop w:val="0"/>
      <w:marBottom w:val="0"/>
      <w:divBdr>
        <w:top w:val="none" w:sz="0" w:space="0" w:color="auto"/>
        <w:left w:val="none" w:sz="0" w:space="0" w:color="auto"/>
        <w:bottom w:val="none" w:sz="0" w:space="0" w:color="auto"/>
        <w:right w:val="none" w:sz="0" w:space="0" w:color="auto"/>
      </w:divBdr>
    </w:div>
    <w:div w:id="205888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egal.tsba.net/state-statutes/t-c-a-&#167;-49-5-402-salary-rating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al.tsba.net/state-statutes/t-c-a-&#167;-49-5-408-teachers-contracts"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49-2-203-duties-and-powers" TargetMode="External"/><Relationship Id="rId5" Type="http://schemas.openxmlformats.org/officeDocument/2006/relationships/webSettings" Target="webSettings.xml"/><Relationship Id="rId15" Type="http://schemas.openxmlformats.org/officeDocument/2006/relationships/hyperlink" Target="https://legal.tsba.net/state-statutes/t-c-a-&#167;-&#167;-49-6-2006-acquisition-and-disposition-of-property-board-of-education"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al.tsba.net/state-statutes/t-c-a-&#167;-49-6-3004-school-te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1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1EEE372EC94202907C8EA9BCD4FA59"/>
        <w:category>
          <w:name w:val="General"/>
          <w:gallery w:val="placeholder"/>
        </w:category>
        <w:types>
          <w:type w:val="bbPlcHdr"/>
        </w:types>
        <w:behaviors>
          <w:behavior w:val="content"/>
        </w:behaviors>
        <w:guid w:val="{52D751A8-6EAB-47EC-AD23-304152AADCF7}"/>
      </w:docPartPr>
      <w:docPartBody>
        <w:p w:rsidR="0057290E" w:rsidRDefault="00566659">
          <w:pPr>
            <w:pStyle w:val="8F1EEE372EC94202907C8EA9BCD4FA59"/>
          </w:pPr>
          <w:r>
            <w:rPr>
              <w:rStyle w:val="PlaceholderText"/>
            </w:rPr>
            <w:t>Click here to choose a school board</w:t>
          </w:r>
          <w:r w:rsidRPr="004A036A">
            <w:rPr>
              <w:rStyle w:val="PlaceholderText"/>
            </w:rPr>
            <w:t>.</w:t>
          </w:r>
        </w:p>
      </w:docPartBody>
    </w:docPart>
    <w:docPart>
      <w:docPartPr>
        <w:name w:val="4E921DCFDB0447BCB6DD56715A0F3256"/>
        <w:category>
          <w:name w:val="General"/>
          <w:gallery w:val="placeholder"/>
        </w:category>
        <w:types>
          <w:type w:val="bbPlcHdr"/>
        </w:types>
        <w:behaviors>
          <w:behavior w:val="content"/>
        </w:behaviors>
        <w:guid w:val="{1B8A54B9-9C00-40DB-B3E7-105DBC7488EB}"/>
      </w:docPartPr>
      <w:docPartBody>
        <w:p w:rsidR="0057290E" w:rsidRDefault="00566659">
          <w:pPr>
            <w:pStyle w:val="4E921DCFDB0447BCB6DD56715A0F3256"/>
          </w:pPr>
          <w:r w:rsidRPr="00224AE2">
            <w:rPr>
              <w:rStyle w:val="PlaceholderText"/>
            </w:rPr>
            <w:t>Click here to enter text.</w:t>
          </w:r>
        </w:p>
      </w:docPartBody>
    </w:docPart>
    <w:docPart>
      <w:docPartPr>
        <w:name w:val="6C7377EE3F804E69BBD01F0CC24AF407"/>
        <w:category>
          <w:name w:val="General"/>
          <w:gallery w:val="placeholder"/>
        </w:category>
        <w:types>
          <w:type w:val="bbPlcHdr"/>
        </w:types>
        <w:behaviors>
          <w:behavior w:val="content"/>
        </w:behaviors>
        <w:guid w:val="{2748BFBB-4DA4-464C-8D10-17AD526FC43E}"/>
      </w:docPartPr>
      <w:docPartBody>
        <w:p w:rsidR="0057290E" w:rsidRDefault="00566659">
          <w:pPr>
            <w:pStyle w:val="6C7377EE3F804E69BBD01F0CC24AF407"/>
          </w:pPr>
          <w:r>
            <w:rPr>
              <w:rStyle w:val="PlaceholderText"/>
            </w:rPr>
            <w:t>Click here to enter the policy title</w:t>
          </w:r>
          <w:r w:rsidRPr="00CD7C0B">
            <w:rPr>
              <w:rStyle w:val="PlaceholderText"/>
            </w:rPr>
            <w:t>.</w:t>
          </w:r>
        </w:p>
      </w:docPartBody>
    </w:docPart>
    <w:docPart>
      <w:docPartPr>
        <w:name w:val="9DFC233B5CF64FC2AD51532AECA68CCF"/>
        <w:category>
          <w:name w:val="General"/>
          <w:gallery w:val="placeholder"/>
        </w:category>
        <w:types>
          <w:type w:val="bbPlcHdr"/>
        </w:types>
        <w:behaviors>
          <w:behavior w:val="content"/>
        </w:behaviors>
        <w:guid w:val="{FA08C76B-5E27-4DB7-8162-510FC4F2BE03}"/>
      </w:docPartPr>
      <w:docPartBody>
        <w:p w:rsidR="0057290E" w:rsidRDefault="00566659">
          <w:pPr>
            <w:pStyle w:val="9DFC233B5CF64FC2AD51532AECA68CCF"/>
          </w:pPr>
          <w:r>
            <w:rPr>
              <w:rStyle w:val="PlaceholderText"/>
            </w:rPr>
            <w:t>Enter Code</w:t>
          </w:r>
        </w:p>
      </w:docPartBody>
    </w:docPart>
    <w:docPart>
      <w:docPartPr>
        <w:name w:val="780F59A5FC324615AB338AA79456E08E"/>
        <w:category>
          <w:name w:val="General"/>
          <w:gallery w:val="placeholder"/>
        </w:category>
        <w:types>
          <w:type w:val="bbPlcHdr"/>
        </w:types>
        <w:behaviors>
          <w:behavior w:val="content"/>
        </w:behaviors>
        <w:guid w:val="{566A320F-0FD0-4C86-8D76-10E825D5F804}"/>
      </w:docPartPr>
      <w:docPartBody>
        <w:p w:rsidR="0057290E" w:rsidRDefault="00566659">
          <w:pPr>
            <w:pStyle w:val="780F59A5FC324615AB338AA79456E08E"/>
          </w:pPr>
          <w:r w:rsidRPr="00CD7C0B">
            <w:rPr>
              <w:rStyle w:val="PlaceholderText"/>
            </w:rPr>
            <w:t>Click here to enter a date.</w:t>
          </w:r>
        </w:p>
      </w:docPartBody>
    </w:docPart>
    <w:docPart>
      <w:docPartPr>
        <w:name w:val="839C8F2C0A74432C89557CD1B44D570B"/>
        <w:category>
          <w:name w:val="General"/>
          <w:gallery w:val="placeholder"/>
        </w:category>
        <w:types>
          <w:type w:val="bbPlcHdr"/>
        </w:types>
        <w:behaviors>
          <w:behavior w:val="content"/>
        </w:behaviors>
        <w:guid w:val="{9FC0B8FF-1170-466A-8759-E69C01583C3B}"/>
      </w:docPartPr>
      <w:docPartBody>
        <w:p w:rsidR="0057290E" w:rsidRDefault="00566659">
          <w:pPr>
            <w:pStyle w:val="839C8F2C0A74432C89557CD1B44D570B"/>
          </w:pPr>
          <w:r>
            <w:rPr>
              <w:rStyle w:val="PlaceholderText"/>
            </w:rPr>
            <w:t xml:space="preserve"> </w:t>
          </w:r>
        </w:p>
      </w:docPartBody>
    </w:docPart>
    <w:docPart>
      <w:docPartPr>
        <w:name w:val="24700920C13A42D285E0C7933A922C06"/>
        <w:category>
          <w:name w:val="General"/>
          <w:gallery w:val="placeholder"/>
        </w:category>
        <w:types>
          <w:type w:val="bbPlcHdr"/>
        </w:types>
        <w:behaviors>
          <w:behavior w:val="content"/>
        </w:behaviors>
        <w:guid w:val="{56B63D1C-C9E1-4733-81DE-C5FBB55A6B98}"/>
      </w:docPartPr>
      <w:docPartBody>
        <w:p w:rsidR="0057290E" w:rsidRDefault="00566659">
          <w:pPr>
            <w:pStyle w:val="24700920C13A42D285E0C7933A922C06"/>
          </w:pPr>
          <w:r w:rsidRPr="004E0C9E">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90E"/>
    <w:rsid w:val="00080B0F"/>
    <w:rsid w:val="001A74FF"/>
    <w:rsid w:val="001E604C"/>
    <w:rsid w:val="002B1184"/>
    <w:rsid w:val="003460D3"/>
    <w:rsid w:val="00475279"/>
    <w:rsid w:val="00504EF6"/>
    <w:rsid w:val="005467C9"/>
    <w:rsid w:val="00566659"/>
    <w:rsid w:val="0057290E"/>
    <w:rsid w:val="00573116"/>
    <w:rsid w:val="006640FA"/>
    <w:rsid w:val="006C1534"/>
    <w:rsid w:val="0070496E"/>
    <w:rsid w:val="00851101"/>
    <w:rsid w:val="008A7271"/>
    <w:rsid w:val="008D610C"/>
    <w:rsid w:val="00995A55"/>
    <w:rsid w:val="00A37126"/>
    <w:rsid w:val="00A50EAF"/>
    <w:rsid w:val="00B349F3"/>
    <w:rsid w:val="00C93C49"/>
    <w:rsid w:val="00DF5A7A"/>
    <w:rsid w:val="00E312AD"/>
    <w:rsid w:val="00F873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40FA"/>
  </w:style>
  <w:style w:type="paragraph" w:customStyle="1" w:styleId="8F1EEE372EC94202907C8EA9BCD4FA59">
    <w:name w:val="8F1EEE372EC94202907C8EA9BCD4FA59"/>
  </w:style>
  <w:style w:type="paragraph" w:customStyle="1" w:styleId="4E921DCFDB0447BCB6DD56715A0F3256">
    <w:name w:val="4E921DCFDB0447BCB6DD56715A0F3256"/>
  </w:style>
  <w:style w:type="paragraph" w:customStyle="1" w:styleId="6C7377EE3F804E69BBD01F0CC24AF407">
    <w:name w:val="6C7377EE3F804E69BBD01F0CC24AF407"/>
  </w:style>
  <w:style w:type="paragraph" w:customStyle="1" w:styleId="9DFC233B5CF64FC2AD51532AECA68CCF">
    <w:name w:val="9DFC233B5CF64FC2AD51532AECA68CCF"/>
  </w:style>
  <w:style w:type="paragraph" w:customStyle="1" w:styleId="780F59A5FC324615AB338AA79456E08E">
    <w:name w:val="780F59A5FC324615AB338AA79456E08E"/>
  </w:style>
  <w:style w:type="paragraph" w:customStyle="1" w:styleId="839C8F2C0A74432C89557CD1B44D570B">
    <w:name w:val="839C8F2C0A74432C89557CD1B44D570B"/>
  </w:style>
  <w:style w:type="paragraph" w:customStyle="1" w:styleId="24700920C13A42D285E0C7933A922C06">
    <w:name w:val="24700920C13A42D285E0C7933A922C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5DE7CBF-2450-F94D-B9CA-38E6F7C6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Manual\5_personnel\5110.dotx</Template>
  <TotalTime>5</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Compensation Guides and Contracts</vt:lpstr>
    </vt:vector>
  </TitlesOfParts>
  <Manager/>
  <Company>Hewlett-Packard Company</Company>
  <LinksUpToDate>false</LinksUpToDate>
  <CharactersWithSpaces>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Compensation Guides and Contracts</dc:title>
  <dc:subject>Compensation Guides and Contracts</dc:subject>
  <dc:creator>TSBA</dc:creator>
  <cp:keywords>5.110</cp:keywords>
  <dc:description/>
  <cp:lastModifiedBy>Jeff Elliott</cp:lastModifiedBy>
  <cp:revision>3</cp:revision>
  <cp:lastPrinted>2025-03-05T20:48:00Z</cp:lastPrinted>
  <dcterms:created xsi:type="dcterms:W3CDTF">2025-07-18T12:54:00Z</dcterms:created>
  <dcterms:modified xsi:type="dcterms:W3CDTF">2025-07-24T18:31:00Z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